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DF33D0">
        <w:rPr>
          <w:rFonts w:asciiTheme="majorEastAsia" w:eastAsiaTheme="majorEastAsia" w:hAnsiTheme="majorEastAsia" w:cs="Helvetica"/>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日本学術会議ニュース・メール　** No.700 **  2019/12/23</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Arno Pro Bold Italic Display"/>
          <w:kern w:val="0"/>
          <w:sz w:val="22"/>
          <w:szCs w:val="22"/>
        </w:rPr>
        <w:t>■</w:t>
      </w:r>
      <w:r w:rsidRPr="00DF33D0">
        <w:rPr>
          <w:rFonts w:asciiTheme="majorEastAsia" w:eastAsiaTheme="majorEastAsia" w:hAnsiTheme="majorEastAsia" w:cs="Helvetica"/>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【開催案内】公開シンポジウム「複合曝露評価とHuman </w:t>
      </w:r>
      <w:proofErr w:type="spellStart"/>
      <w:r w:rsidRPr="00DF33D0">
        <w:rPr>
          <w:rFonts w:asciiTheme="majorEastAsia" w:eastAsiaTheme="majorEastAsia" w:hAnsiTheme="majorEastAsia" w:cs="Helvetica"/>
          <w:kern w:val="0"/>
          <w:sz w:val="22"/>
          <w:szCs w:val="22"/>
        </w:rPr>
        <w:t>Biomonitoring</w:t>
      </w:r>
      <w:proofErr w:type="spellEnd"/>
      <w:r w:rsidRPr="00DF33D0">
        <w:rPr>
          <w:rFonts w:asciiTheme="majorEastAsia" w:eastAsiaTheme="majorEastAsia" w:hAnsiTheme="majorEastAsia" w:cs="Helvetica"/>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w:t>
      </w:r>
      <w:r w:rsidRPr="00DF33D0">
        <w:rPr>
          <w:rFonts w:asciiTheme="majorEastAsia" w:eastAsiaTheme="majorEastAsia" w:hAnsiTheme="majorEastAsia" w:cs="Arno Pro Bold Italic Display"/>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1月16日（木）に，日本学術会議・講堂で日本学術会議公開シンポジウム</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「複合曝露評価とHuman </w:t>
      </w:r>
      <w:proofErr w:type="spellStart"/>
      <w:r w:rsidRPr="00DF33D0">
        <w:rPr>
          <w:rFonts w:asciiTheme="majorEastAsia" w:eastAsiaTheme="majorEastAsia" w:hAnsiTheme="majorEastAsia" w:cs="Helvetica"/>
          <w:kern w:val="0"/>
          <w:sz w:val="22"/>
          <w:szCs w:val="22"/>
        </w:rPr>
        <w:t>Biomonitoring</w:t>
      </w:r>
      <w:proofErr w:type="spellEnd"/>
      <w:r w:rsidRPr="00DF33D0">
        <w:rPr>
          <w:rFonts w:asciiTheme="majorEastAsia" w:eastAsiaTheme="majorEastAsia" w:hAnsiTheme="majorEastAsia" w:cs="Helvetica"/>
          <w:kern w:val="0"/>
          <w:sz w:val="22"/>
          <w:szCs w:val="22"/>
        </w:rPr>
        <w:t>」が開催されます。</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Consolas"/>
          <w:kern w:val="0"/>
          <w:sz w:val="22"/>
          <w:szCs w:val="22"/>
        </w:rPr>
        <w:t>○</w:t>
      </w:r>
      <w:r w:rsidRPr="00DF33D0">
        <w:rPr>
          <w:rFonts w:asciiTheme="majorEastAsia" w:eastAsiaTheme="majorEastAsia" w:hAnsiTheme="majorEastAsia" w:cs="Helvetica"/>
          <w:kern w:val="0"/>
          <w:sz w:val="22"/>
          <w:szCs w:val="22"/>
        </w:rPr>
        <w:t>主催: 日本学術会議 毒性学分科会</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（薬学委員会・食料科学委員会・基礎医学委員会合同）</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Consolas"/>
          <w:kern w:val="0"/>
          <w:sz w:val="22"/>
          <w:szCs w:val="22"/>
        </w:rPr>
        <w:t>○</w:t>
      </w:r>
      <w:r w:rsidRPr="00DF33D0">
        <w:rPr>
          <w:rFonts w:asciiTheme="majorEastAsia" w:eastAsiaTheme="majorEastAsia" w:hAnsiTheme="majorEastAsia" w:cs="Helvetica"/>
          <w:kern w:val="0"/>
          <w:sz w:val="22"/>
          <w:szCs w:val="22"/>
        </w:rPr>
        <w:t>日時: 2020年1月16日（木） 13:00〜17:50</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Consolas"/>
          <w:kern w:val="0"/>
          <w:sz w:val="22"/>
          <w:szCs w:val="22"/>
        </w:rPr>
        <w:t>○</w:t>
      </w:r>
      <w:r w:rsidRPr="00DF33D0">
        <w:rPr>
          <w:rFonts w:asciiTheme="majorEastAsia" w:eastAsiaTheme="majorEastAsia" w:hAnsiTheme="majorEastAsia" w:cs="Helvetica"/>
          <w:kern w:val="0"/>
          <w:sz w:val="22"/>
          <w:szCs w:val="22"/>
        </w:rPr>
        <w:t>場所: 日本学術会議 講堂</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東京都港区六本木7-22-34（千代田線・乃木坂駅下車）</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w:t>
      </w:r>
      <w:hyperlink r:id="rId5" w:history="1">
        <w:r w:rsidRPr="00DF33D0">
          <w:rPr>
            <w:rFonts w:asciiTheme="majorEastAsia" w:eastAsiaTheme="majorEastAsia" w:hAnsiTheme="majorEastAsia" w:cs="Helvetica"/>
            <w:color w:val="386EFF"/>
            <w:kern w:val="0"/>
            <w:sz w:val="22"/>
            <w:szCs w:val="22"/>
            <w:u w:val="single" w:color="386EFF"/>
          </w:rPr>
          <w:t>http://www.scj.go.jp/ja/other/info.html</w:t>
        </w:r>
      </w:hyperlink>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Consolas"/>
          <w:kern w:val="0"/>
          <w:sz w:val="22"/>
          <w:szCs w:val="22"/>
        </w:rPr>
        <w:t>○</w:t>
      </w:r>
      <w:r w:rsidRPr="00DF33D0">
        <w:rPr>
          <w:rFonts w:asciiTheme="majorEastAsia" w:eastAsiaTheme="majorEastAsia" w:hAnsiTheme="majorEastAsia" w:cs="Helvetica"/>
          <w:kern w:val="0"/>
          <w:sz w:val="22"/>
          <w:szCs w:val="22"/>
        </w:rPr>
        <w:t>参加費: 無料、</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Consolas"/>
          <w:kern w:val="0"/>
          <w:sz w:val="22"/>
          <w:szCs w:val="22"/>
        </w:rPr>
        <w:t>○</w:t>
      </w:r>
      <w:r w:rsidRPr="00DF33D0">
        <w:rPr>
          <w:rFonts w:asciiTheme="majorEastAsia" w:eastAsiaTheme="majorEastAsia" w:hAnsiTheme="majorEastAsia" w:cs="Helvetica"/>
          <w:kern w:val="0"/>
          <w:sz w:val="22"/>
          <w:szCs w:val="22"/>
        </w:rPr>
        <w:t>事前申し込み：不要</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※日本毒性学会との共催です。</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有害化学物質や重金属の健康リスクを評価する上で、各物質のハザードの評価</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のみならず、複合的な曝露に関する長期的なデータの蓄積が不可欠です。現在、</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諸外国において、血液などのヒト試料を用いて、環境汚染物質だけではなく、</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栄養素を含めた長期的なモニタリング（Human </w:t>
      </w:r>
      <w:proofErr w:type="spellStart"/>
      <w:r w:rsidRPr="00DF33D0">
        <w:rPr>
          <w:rFonts w:asciiTheme="majorEastAsia" w:eastAsiaTheme="majorEastAsia" w:hAnsiTheme="majorEastAsia" w:cs="Helvetica"/>
          <w:kern w:val="0"/>
          <w:sz w:val="22"/>
          <w:szCs w:val="22"/>
        </w:rPr>
        <w:t>Biomonitoring</w:t>
      </w:r>
      <w:proofErr w:type="spellEnd"/>
      <w:r w:rsidRPr="00DF33D0">
        <w:rPr>
          <w:rFonts w:asciiTheme="majorEastAsia" w:eastAsiaTheme="majorEastAsia" w:hAnsiTheme="majorEastAsia" w:cs="Helvetica"/>
          <w:kern w:val="0"/>
          <w:sz w:val="22"/>
          <w:szCs w:val="22"/>
        </w:rPr>
        <w:t>）が実施され、</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リスク評価において重要な役割を果たしています。しかし、日本においては、</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環境汚染物質と栄養素の双方を視野に入れた複合的で経時的なモニタリングは</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実施されていません。</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本シンポジウムでは、複合曝露に関する「ヒューマンバイオモニタリング：</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Human </w:t>
      </w:r>
      <w:proofErr w:type="spellStart"/>
      <w:r w:rsidRPr="00DF33D0">
        <w:rPr>
          <w:rFonts w:asciiTheme="majorEastAsia" w:eastAsiaTheme="majorEastAsia" w:hAnsiTheme="majorEastAsia" w:cs="Helvetica"/>
          <w:kern w:val="0"/>
          <w:sz w:val="22"/>
          <w:szCs w:val="22"/>
        </w:rPr>
        <w:t>Biomonitoring</w:t>
      </w:r>
      <w:proofErr w:type="spellEnd"/>
      <w:r w:rsidRPr="00DF33D0">
        <w:rPr>
          <w:rFonts w:asciiTheme="majorEastAsia" w:eastAsiaTheme="majorEastAsia" w:hAnsiTheme="majorEastAsia" w:cs="Helvetica"/>
          <w:kern w:val="0"/>
          <w:sz w:val="22"/>
          <w:szCs w:val="22"/>
        </w:rPr>
        <w:t>」の国内外での現状を検証し、その意義と重要性、導入</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の必要性について議論します。</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入場無料，事前申し込み不要です。</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lastRenderedPageBreak/>
        <w:t>ご興味をお持ちの方は奮ってご参加ください。</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プログラム、問合せ先につきましては、以下をご参照ください。</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hyperlink r:id="rId6" w:history="1">
        <w:r w:rsidRPr="00DF33D0">
          <w:rPr>
            <w:rFonts w:asciiTheme="majorEastAsia" w:eastAsiaTheme="majorEastAsia" w:hAnsiTheme="majorEastAsia" w:cs="Helvetica"/>
            <w:color w:val="386EFF"/>
            <w:kern w:val="0"/>
            <w:sz w:val="22"/>
            <w:szCs w:val="22"/>
            <w:u w:val="single" w:color="386EFF"/>
          </w:rPr>
          <w:t>http://p.bunri-u.ac.jp/lab10/tox/hbm0116.pdf</w:t>
        </w:r>
      </w:hyperlink>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STIXGeneral-Regular"/>
          <w:kern w:val="0"/>
          <w:sz w:val="22"/>
          <w:szCs w:val="22"/>
        </w:rPr>
        <w:t>★</w:t>
      </w:r>
      <w:r w:rsidRPr="00DF33D0">
        <w:rPr>
          <w:rFonts w:asciiTheme="majorEastAsia" w:eastAsiaTheme="majorEastAsia" w:hAnsiTheme="majorEastAsia" w:cs="Helvetica"/>
          <w:kern w:val="0"/>
          <w:sz w:val="22"/>
          <w:szCs w:val="22"/>
        </w:rPr>
        <w:t>-------------------------------------------------------------------</w:t>
      </w:r>
      <w:r w:rsidRPr="00DF33D0">
        <w:rPr>
          <w:rFonts w:asciiTheme="majorEastAsia" w:eastAsiaTheme="majorEastAsia" w:hAnsiTheme="majorEastAsia" w:cs="STIXGeneral-Regular"/>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日本学術会議では、Twitterを用いて情報を発信しております。</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アカウントは、@</w:t>
      </w:r>
      <w:proofErr w:type="spellStart"/>
      <w:r w:rsidRPr="00DF33D0">
        <w:rPr>
          <w:rFonts w:asciiTheme="majorEastAsia" w:eastAsiaTheme="majorEastAsia" w:hAnsiTheme="majorEastAsia" w:cs="Helvetica"/>
          <w:kern w:val="0"/>
          <w:sz w:val="22"/>
          <w:szCs w:val="22"/>
        </w:rPr>
        <w:t>scj_info</w:t>
      </w:r>
      <w:proofErr w:type="spellEnd"/>
      <w:r w:rsidRPr="00DF33D0">
        <w:rPr>
          <w:rFonts w:asciiTheme="majorEastAsia" w:eastAsiaTheme="majorEastAsia" w:hAnsiTheme="majorEastAsia" w:cs="Helvetica"/>
          <w:kern w:val="0"/>
          <w:sz w:val="22"/>
          <w:szCs w:val="22"/>
        </w:rPr>
        <w:t xml:space="preserve">　です。</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日本学術会議広報のTwitterのページはこちらから</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w:t>
      </w:r>
      <w:hyperlink r:id="rId7" w:history="1">
        <w:r w:rsidRPr="00DF33D0">
          <w:rPr>
            <w:rFonts w:asciiTheme="majorEastAsia" w:eastAsiaTheme="majorEastAsia" w:hAnsiTheme="majorEastAsia" w:cs="Helvetica"/>
            <w:color w:val="386EFF"/>
            <w:kern w:val="0"/>
            <w:sz w:val="22"/>
            <w:szCs w:val="22"/>
            <w:u w:val="single" w:color="386EFF"/>
          </w:rPr>
          <w:t>http://krs.bz/scj/c?c=427&amp;m=44604&amp;v=4f553f7a</w:t>
        </w:r>
      </w:hyperlink>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学術情報誌『学術の動向』最新号はこちらから</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w:t>
      </w:r>
      <w:hyperlink r:id="rId8" w:history="1">
        <w:r w:rsidRPr="00DF33D0">
          <w:rPr>
            <w:rFonts w:asciiTheme="majorEastAsia" w:eastAsiaTheme="majorEastAsia" w:hAnsiTheme="majorEastAsia" w:cs="Helvetica"/>
            <w:color w:val="386EFF"/>
            <w:kern w:val="0"/>
            <w:sz w:val="22"/>
            <w:szCs w:val="22"/>
            <w:u w:val="single" w:color="386EFF"/>
          </w:rPr>
          <w:t>http://krs.bz/scj/c?c=428&amp;m=44604&amp;v=ad0e5065</w:t>
        </w:r>
      </w:hyperlink>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の転載や関係団体の構成員への転送等をしていただき、より多くの方にお読み</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いただけるようにお取り計らいください。</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【本メールに関するお問い合わせ】</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本メールは、配信専用のアドレスで配信されており返信できません。</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で、そちらからお願いいたします。</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w:t>
      </w:r>
    </w:p>
    <w:p w:rsidR="00DF33D0" w:rsidRPr="00DF33D0" w:rsidRDefault="00DF33D0" w:rsidP="00DF33D0">
      <w:pPr>
        <w:widowControl/>
        <w:autoSpaceDE w:val="0"/>
        <w:autoSpaceDN w:val="0"/>
        <w:adjustRightInd w:val="0"/>
        <w:jc w:val="left"/>
        <w:rPr>
          <w:rFonts w:asciiTheme="majorEastAsia" w:eastAsiaTheme="majorEastAsia" w:hAnsiTheme="majorEastAsia" w:cs="Helvetica"/>
          <w:kern w:val="0"/>
          <w:sz w:val="22"/>
          <w:szCs w:val="22"/>
        </w:rPr>
      </w:pPr>
      <w:r w:rsidRPr="00DF33D0">
        <w:rPr>
          <w:rFonts w:asciiTheme="majorEastAsia" w:eastAsiaTheme="majorEastAsia" w:hAnsiTheme="majorEastAsia" w:cs="Helvetica"/>
          <w:kern w:val="0"/>
          <w:sz w:val="22"/>
          <w:szCs w:val="22"/>
        </w:rPr>
        <w:t xml:space="preserve">　発行：日本学術会議事務局　</w:t>
      </w:r>
      <w:hyperlink r:id="rId9" w:history="1">
        <w:r w:rsidRPr="00DF33D0">
          <w:rPr>
            <w:rFonts w:asciiTheme="majorEastAsia" w:eastAsiaTheme="majorEastAsia" w:hAnsiTheme="majorEastAsia" w:cs="Helvetica"/>
            <w:color w:val="386EFF"/>
            <w:kern w:val="0"/>
            <w:sz w:val="22"/>
            <w:szCs w:val="22"/>
            <w:u w:val="single" w:color="386EFF"/>
          </w:rPr>
          <w:t>http://krs.bz/scj/c?c=429&amp;m=44604&amp;v=0885c06b</w:t>
        </w:r>
      </w:hyperlink>
    </w:p>
    <w:p w:rsidR="007E0516" w:rsidRPr="00DF33D0" w:rsidRDefault="00DF33D0" w:rsidP="00DF33D0">
      <w:pPr>
        <w:rPr>
          <w:rFonts w:asciiTheme="majorEastAsia" w:eastAsiaTheme="majorEastAsia" w:hAnsiTheme="majorEastAsia"/>
          <w:sz w:val="22"/>
          <w:szCs w:val="22"/>
        </w:rPr>
      </w:pPr>
      <w:r w:rsidRPr="00DF33D0">
        <w:rPr>
          <w:rFonts w:asciiTheme="majorEastAsia" w:eastAsiaTheme="majorEastAsia" w:hAnsiTheme="majorEastAsia" w:cs="Helvetica"/>
          <w:kern w:val="0"/>
          <w:sz w:val="22"/>
          <w:szCs w:val="22"/>
        </w:rPr>
        <w:t xml:space="preserve">　　　 　〒106-8555 東京都港区六本木7-22-34</w:t>
      </w:r>
    </w:p>
    <w:bookmarkEnd w:id="0"/>
    <w:sectPr w:rsidR="007E0516" w:rsidRPr="00DF33D0"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D0"/>
    <w:rsid w:val="0037652C"/>
    <w:rsid w:val="007E0516"/>
    <w:rsid w:val="00D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other/info.html" TargetMode="External"/><Relationship Id="rId6" Type="http://schemas.openxmlformats.org/officeDocument/2006/relationships/hyperlink" Target="http://p.bunri-u.ac.jp/lab10/tox/hbm0116.pdf" TargetMode="External"/><Relationship Id="rId7" Type="http://schemas.openxmlformats.org/officeDocument/2006/relationships/hyperlink" Target="http://krs.bz/scj/c?c=427&amp;m=44604&amp;v=4f553f7a" TargetMode="External"/><Relationship Id="rId8" Type="http://schemas.openxmlformats.org/officeDocument/2006/relationships/hyperlink" Target="http://krs.bz/scj/c?c=428&amp;m=44604&amp;v=ad0e5065" TargetMode="External"/><Relationship Id="rId9" Type="http://schemas.openxmlformats.org/officeDocument/2006/relationships/hyperlink" Target="http://krs.bz/scj/c?c=429&amp;m=44604&amp;v=0885c06b"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Macintosh Word</Application>
  <DocSecurity>0</DocSecurity>
  <Lines>16</Lines>
  <Paragraphs>4</Paragraphs>
  <ScaleCrop>false</ScaleCrop>
  <Company>株式会社サコム</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2019-12-23T09:05:00Z</dcterms:created>
  <dcterms:modified xsi:type="dcterms:W3CDTF">2019-12-23T09:06:00Z</dcterms:modified>
</cp:coreProperties>
</file>