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C674A1">
        <w:rPr>
          <w:rFonts w:asciiTheme="majorEastAsia" w:eastAsiaTheme="majorEastAsia" w:hAnsiTheme="majorEastAsia" w:cs="Helvetica"/>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日本学術会議ニュース・メール　** No.699 **  2019/12/20</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Arno Pro Bold Italic Display"/>
          <w:kern w:val="0"/>
          <w:sz w:val="22"/>
          <w:szCs w:val="22"/>
        </w:rPr>
        <w:t>■</w:t>
      </w:r>
      <w:r w:rsidRPr="00C674A1">
        <w:rPr>
          <w:rFonts w:asciiTheme="majorEastAsia" w:eastAsiaTheme="majorEastAsia" w:hAnsiTheme="majorEastAsia" w:cs="Helvetica"/>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【開催案内】国際会議「持続可能な社会のための科学と技術に関する国際会議</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2019」</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w:t>
      </w:r>
      <w:r w:rsidRPr="00C674A1">
        <w:rPr>
          <w:rFonts w:asciiTheme="majorEastAsia" w:eastAsiaTheme="majorEastAsia" w:hAnsiTheme="majorEastAsia" w:cs="Arno Pro Bold Italic Display"/>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2020年2月28日に，日本学術会議講堂で，国際会議「持続可能な社会のための</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科学と技術に関する国際会議2019」を開催いたします。</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テーマは「グローバル時代の包摂を考える」。</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人々の多様な生き方を承認する包摂型社会の構築に向けた議論を行います。</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参加を希望される方は、以下、会議HPからお申し込みください。</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（日）</w:t>
      </w:r>
      <w:r w:rsidRPr="00C674A1">
        <w:rPr>
          <w:rFonts w:asciiTheme="majorEastAsia" w:eastAsiaTheme="majorEastAsia" w:hAnsiTheme="majorEastAsia" w:cs="Helvetica"/>
          <w:kern w:val="0"/>
          <w:sz w:val="22"/>
          <w:szCs w:val="22"/>
        </w:rPr>
        <w:fldChar w:fldCharType="begin"/>
      </w:r>
      <w:r w:rsidRPr="00C674A1">
        <w:rPr>
          <w:rFonts w:asciiTheme="majorEastAsia" w:eastAsiaTheme="majorEastAsia" w:hAnsiTheme="majorEastAsia" w:cs="Helvetica"/>
          <w:kern w:val="0"/>
          <w:sz w:val="22"/>
          <w:szCs w:val="22"/>
        </w:rPr>
        <w:instrText>HYPERLINK "https://www.knt-metro.co.jp/ec/2020/sustainable/index.html"</w:instrText>
      </w:r>
      <w:r w:rsidRPr="00C674A1">
        <w:rPr>
          <w:rFonts w:asciiTheme="majorEastAsia" w:eastAsiaTheme="majorEastAsia" w:hAnsiTheme="majorEastAsia" w:cs="Helvetica"/>
          <w:kern w:val="0"/>
          <w:sz w:val="22"/>
          <w:szCs w:val="22"/>
        </w:rPr>
      </w:r>
      <w:r w:rsidRPr="00C674A1">
        <w:rPr>
          <w:rFonts w:asciiTheme="majorEastAsia" w:eastAsiaTheme="majorEastAsia" w:hAnsiTheme="majorEastAsia" w:cs="Helvetica"/>
          <w:kern w:val="0"/>
          <w:sz w:val="22"/>
          <w:szCs w:val="22"/>
        </w:rPr>
        <w:fldChar w:fldCharType="separate"/>
      </w:r>
      <w:r w:rsidRPr="00C674A1">
        <w:rPr>
          <w:rFonts w:asciiTheme="majorEastAsia" w:eastAsiaTheme="majorEastAsia" w:hAnsiTheme="majorEastAsia" w:cs="Helvetica"/>
          <w:color w:val="386EFF"/>
          <w:kern w:val="0"/>
          <w:sz w:val="22"/>
          <w:szCs w:val="22"/>
          <w:u w:val="single" w:color="386EFF"/>
        </w:rPr>
        <w:t>https://www.knt-metro.co.jp/ec/2020/sustainable/index.html</w:t>
      </w:r>
      <w:r w:rsidRPr="00C674A1">
        <w:rPr>
          <w:rFonts w:asciiTheme="majorEastAsia" w:eastAsiaTheme="majorEastAsia" w:hAnsiTheme="majorEastAsia" w:cs="Helvetica"/>
          <w:kern w:val="0"/>
          <w:sz w:val="22"/>
          <w:szCs w:val="22"/>
        </w:rPr>
        <w:fldChar w:fldCharType="end"/>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（英）</w:t>
      </w:r>
      <w:r w:rsidRPr="00C674A1">
        <w:rPr>
          <w:rFonts w:asciiTheme="majorEastAsia" w:eastAsiaTheme="majorEastAsia" w:hAnsiTheme="majorEastAsia" w:cs="Helvetica"/>
          <w:kern w:val="0"/>
          <w:sz w:val="22"/>
          <w:szCs w:val="22"/>
        </w:rPr>
        <w:fldChar w:fldCharType="begin"/>
      </w:r>
      <w:r w:rsidRPr="00C674A1">
        <w:rPr>
          <w:rFonts w:asciiTheme="majorEastAsia" w:eastAsiaTheme="majorEastAsia" w:hAnsiTheme="majorEastAsia" w:cs="Helvetica"/>
          <w:kern w:val="0"/>
          <w:sz w:val="22"/>
          <w:szCs w:val="22"/>
        </w:rPr>
        <w:instrText>HYPERLINK "https://www.knt-metro.co.jp/ec/2020/sustainable/en/index.html"</w:instrText>
      </w:r>
      <w:r w:rsidRPr="00C674A1">
        <w:rPr>
          <w:rFonts w:asciiTheme="majorEastAsia" w:eastAsiaTheme="majorEastAsia" w:hAnsiTheme="majorEastAsia" w:cs="Helvetica"/>
          <w:kern w:val="0"/>
          <w:sz w:val="22"/>
          <w:szCs w:val="22"/>
        </w:rPr>
      </w:r>
      <w:r w:rsidRPr="00C674A1">
        <w:rPr>
          <w:rFonts w:asciiTheme="majorEastAsia" w:eastAsiaTheme="majorEastAsia" w:hAnsiTheme="majorEastAsia" w:cs="Helvetica"/>
          <w:kern w:val="0"/>
          <w:sz w:val="22"/>
          <w:szCs w:val="22"/>
        </w:rPr>
        <w:fldChar w:fldCharType="separate"/>
      </w:r>
      <w:r w:rsidRPr="00C674A1">
        <w:rPr>
          <w:rFonts w:asciiTheme="majorEastAsia" w:eastAsiaTheme="majorEastAsia" w:hAnsiTheme="majorEastAsia" w:cs="Helvetica"/>
          <w:color w:val="386EFF"/>
          <w:kern w:val="0"/>
          <w:sz w:val="22"/>
          <w:szCs w:val="22"/>
          <w:u w:val="single" w:color="386EFF"/>
        </w:rPr>
        <w:t>https://www.knt-metro.co.jp/ec/2020/sustainable/en/index.html</w:t>
      </w:r>
      <w:r w:rsidRPr="00C674A1">
        <w:rPr>
          <w:rFonts w:asciiTheme="majorEastAsia" w:eastAsiaTheme="majorEastAsia" w:hAnsiTheme="majorEastAsia" w:cs="Helvetica"/>
          <w:kern w:val="0"/>
          <w:sz w:val="22"/>
          <w:szCs w:val="22"/>
        </w:rPr>
        <w:fldChar w:fldCharType="end"/>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【主催】日本学術会議(SCJ)</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【共催】一般社団法人日本社会学会</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【後援】国際学術会議(ISC)、国際社会学会(ISA)、国際連合広報センター</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【プログラム】</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〇開会挨拶及び会議の趣旨説明</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13:30-14:00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山極　壽一    （日本学術会議会長）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内閣府特命担当大臣（調整中）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ダヤ・レディ  （国際学術会議(ISC)会長）</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白波瀬　佐和子（東京大学大学院人文社会系研究科教授）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〇基調講演</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14:00-15:45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エリサ・ライス（国際学術会議(ISC)副会長）</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lastRenderedPageBreak/>
        <w:t xml:space="preserve">　マーティン・コーリー（欧州大学院名誉教授）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大沢　真理　　（東京大学名誉教授）</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〇パネルディスカッション</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16:10-17:50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・モデレーター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白波瀬　佐和子</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・パネリスト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ダヤ・レディ</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エリサ・ライス</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マーティン・コーリー</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大沢　真理</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宮島　喬　（お茶の水女子大学名誉教授）</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国谷　裕子（東京藝術大学理事）</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〇閉会挨拶</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17:50  武内　和彦   (日本学術会議副会長（国際担当）)</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17:55　町村　敬志　（一般社団法人日本社会学会会長）</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【定員】２００名（入場無料・先着順）</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【使用言語】日本語・英語（同時通訳）</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※本件問い合わせ先</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（申込方法について）</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『持続可能な社会のための科学と技術に関する国際会議2019』運営事務局</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株式会社近畿日本ツーリストコーポレートビジネス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トラベルサービスセンター東日本内</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TEL：0570-064-205 FAX：03-6730-3230</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E-mail：</w:t>
      </w:r>
      <w:r w:rsidRPr="00C674A1">
        <w:rPr>
          <w:rFonts w:asciiTheme="majorEastAsia" w:eastAsiaTheme="majorEastAsia" w:hAnsiTheme="majorEastAsia" w:cs="Helvetica"/>
          <w:kern w:val="0"/>
          <w:sz w:val="22"/>
          <w:szCs w:val="22"/>
        </w:rPr>
        <w:fldChar w:fldCharType="begin"/>
      </w:r>
      <w:r w:rsidRPr="00C674A1">
        <w:rPr>
          <w:rFonts w:asciiTheme="majorEastAsia" w:eastAsiaTheme="majorEastAsia" w:hAnsiTheme="majorEastAsia" w:cs="Helvetica"/>
          <w:kern w:val="0"/>
          <w:sz w:val="22"/>
          <w:szCs w:val="22"/>
        </w:rPr>
        <w:instrText>HYPERLINK "mailto:knts0313sts1@or.knt.co.jp"</w:instrText>
      </w:r>
      <w:r w:rsidRPr="00C674A1">
        <w:rPr>
          <w:rFonts w:asciiTheme="majorEastAsia" w:eastAsiaTheme="majorEastAsia" w:hAnsiTheme="majorEastAsia" w:cs="Helvetica"/>
          <w:kern w:val="0"/>
          <w:sz w:val="22"/>
          <w:szCs w:val="22"/>
        </w:rPr>
      </w:r>
      <w:r w:rsidRPr="00C674A1">
        <w:rPr>
          <w:rFonts w:asciiTheme="majorEastAsia" w:eastAsiaTheme="majorEastAsia" w:hAnsiTheme="majorEastAsia" w:cs="Helvetica"/>
          <w:kern w:val="0"/>
          <w:sz w:val="22"/>
          <w:szCs w:val="22"/>
        </w:rPr>
        <w:fldChar w:fldCharType="separate"/>
      </w:r>
      <w:r w:rsidRPr="00C674A1">
        <w:rPr>
          <w:rFonts w:asciiTheme="majorEastAsia" w:eastAsiaTheme="majorEastAsia" w:hAnsiTheme="majorEastAsia" w:cs="Helvetica"/>
          <w:color w:val="386EFF"/>
          <w:kern w:val="0"/>
          <w:sz w:val="22"/>
          <w:szCs w:val="22"/>
          <w:u w:val="single" w:color="386EFF"/>
        </w:rPr>
        <w:t>knts0313sts1@or.knt.co.jp</w:t>
      </w:r>
      <w:r w:rsidRPr="00C674A1">
        <w:rPr>
          <w:rFonts w:asciiTheme="majorEastAsia" w:eastAsiaTheme="majorEastAsia" w:hAnsiTheme="majorEastAsia" w:cs="Helvetica"/>
          <w:kern w:val="0"/>
          <w:sz w:val="22"/>
          <w:szCs w:val="22"/>
        </w:rPr>
        <w:fldChar w:fldCharType="end"/>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（その他）</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日本学術会議事務局 （国際業務担当）　</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（TEL：03-3403-1949　FAX：03-3403-1755)</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STIXGeneral-Regular"/>
          <w:kern w:val="0"/>
          <w:sz w:val="22"/>
          <w:szCs w:val="22"/>
        </w:rPr>
        <w:t>★</w:t>
      </w:r>
      <w:r w:rsidRPr="00C674A1">
        <w:rPr>
          <w:rFonts w:asciiTheme="majorEastAsia" w:eastAsiaTheme="majorEastAsia" w:hAnsiTheme="majorEastAsia" w:cs="Helvetica"/>
          <w:kern w:val="0"/>
          <w:sz w:val="22"/>
          <w:szCs w:val="22"/>
        </w:rPr>
        <w:t>-------------------------------------------------------------------</w:t>
      </w:r>
      <w:r w:rsidRPr="00C674A1">
        <w:rPr>
          <w:rFonts w:asciiTheme="majorEastAsia" w:eastAsiaTheme="majorEastAsia" w:hAnsiTheme="majorEastAsia" w:cs="STIXGeneral-Regular"/>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日本学術会議では、Twitterを用いて情報を発信しております。</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アカウントは、@</w:t>
      </w:r>
      <w:proofErr w:type="spellStart"/>
      <w:r w:rsidRPr="00C674A1">
        <w:rPr>
          <w:rFonts w:asciiTheme="majorEastAsia" w:eastAsiaTheme="majorEastAsia" w:hAnsiTheme="majorEastAsia" w:cs="Helvetica"/>
          <w:kern w:val="0"/>
          <w:sz w:val="22"/>
          <w:szCs w:val="22"/>
        </w:rPr>
        <w:t>scj_info</w:t>
      </w:r>
      <w:proofErr w:type="spellEnd"/>
      <w:r w:rsidRPr="00C674A1">
        <w:rPr>
          <w:rFonts w:asciiTheme="majorEastAsia" w:eastAsiaTheme="majorEastAsia" w:hAnsiTheme="majorEastAsia" w:cs="Helvetica"/>
          <w:kern w:val="0"/>
          <w:sz w:val="22"/>
          <w:szCs w:val="22"/>
        </w:rPr>
        <w:t xml:space="preserve">　です。</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日本学術会議広報のTwitterのページはこちらから</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w:t>
      </w:r>
      <w:hyperlink r:id="rId5" w:history="1">
        <w:r w:rsidRPr="00C674A1">
          <w:rPr>
            <w:rFonts w:asciiTheme="majorEastAsia" w:eastAsiaTheme="majorEastAsia" w:hAnsiTheme="majorEastAsia" w:cs="Helvetica"/>
            <w:color w:val="386EFF"/>
            <w:kern w:val="0"/>
            <w:sz w:val="22"/>
            <w:szCs w:val="22"/>
            <w:u w:val="single" w:color="386EFF"/>
          </w:rPr>
          <w:t>http://krs.bz/scj/c?c=421&amp;m=44604&amp;v=248e53dc</w:t>
        </w:r>
      </w:hyperlink>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学術情報誌『学術の動向』最新号はこちらから</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w:t>
      </w:r>
      <w:hyperlink r:id="rId6" w:history="1">
        <w:r w:rsidRPr="00C674A1">
          <w:rPr>
            <w:rFonts w:asciiTheme="majorEastAsia" w:eastAsiaTheme="majorEastAsia" w:hAnsiTheme="majorEastAsia" w:cs="Helvetica"/>
            <w:color w:val="386EFF"/>
            <w:kern w:val="0"/>
            <w:sz w:val="22"/>
            <w:szCs w:val="22"/>
            <w:u w:val="single" w:color="386EFF"/>
          </w:rPr>
          <w:t>http://krs.bz/scj/c?c=422&amp;m=44604&amp;v=1163e58f</w:t>
        </w:r>
      </w:hyperlink>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の転載や関係団体の構成員への転送等をしていただき、より多くの方にお読み</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いただけるようにお取り計らいください。</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【本メールに関するお問い合わせ】</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本メールは、配信専用のアドレスで配信されており返信できません。</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で、そちらからお願いいたします。</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w:t>
      </w:r>
    </w:p>
    <w:p w:rsidR="00C674A1" w:rsidRPr="00C674A1" w:rsidRDefault="00C674A1" w:rsidP="00C674A1">
      <w:pPr>
        <w:widowControl/>
        <w:autoSpaceDE w:val="0"/>
        <w:autoSpaceDN w:val="0"/>
        <w:adjustRightInd w:val="0"/>
        <w:jc w:val="left"/>
        <w:rPr>
          <w:rFonts w:asciiTheme="majorEastAsia" w:eastAsiaTheme="majorEastAsia" w:hAnsiTheme="majorEastAsia" w:cs="Helvetica"/>
          <w:kern w:val="0"/>
          <w:sz w:val="22"/>
          <w:szCs w:val="22"/>
        </w:rPr>
      </w:pPr>
      <w:r w:rsidRPr="00C674A1">
        <w:rPr>
          <w:rFonts w:asciiTheme="majorEastAsia" w:eastAsiaTheme="majorEastAsia" w:hAnsiTheme="majorEastAsia" w:cs="Helvetica"/>
          <w:kern w:val="0"/>
          <w:sz w:val="22"/>
          <w:szCs w:val="22"/>
        </w:rPr>
        <w:t xml:space="preserve">　発行：日本学術会議事務局　</w:t>
      </w:r>
      <w:hyperlink r:id="rId7" w:history="1">
        <w:r w:rsidRPr="00C674A1">
          <w:rPr>
            <w:rFonts w:asciiTheme="majorEastAsia" w:eastAsiaTheme="majorEastAsia" w:hAnsiTheme="majorEastAsia" w:cs="Helvetica"/>
            <w:color w:val="386EFF"/>
            <w:kern w:val="0"/>
            <w:sz w:val="22"/>
            <w:szCs w:val="22"/>
            <w:u w:val="single" w:color="386EFF"/>
          </w:rPr>
          <w:t>http://krs.bz/scj/c?c=423&amp;m=44604&amp;v=b4e87581</w:t>
        </w:r>
      </w:hyperlink>
    </w:p>
    <w:p w:rsidR="002917F5" w:rsidRPr="00C674A1" w:rsidRDefault="00C674A1" w:rsidP="00C674A1">
      <w:pPr>
        <w:rPr>
          <w:rFonts w:asciiTheme="majorEastAsia" w:eastAsiaTheme="majorEastAsia" w:hAnsiTheme="majorEastAsia"/>
          <w:sz w:val="22"/>
          <w:szCs w:val="22"/>
        </w:rPr>
      </w:pPr>
      <w:r w:rsidRPr="00C674A1">
        <w:rPr>
          <w:rFonts w:asciiTheme="majorEastAsia" w:eastAsiaTheme="majorEastAsia" w:hAnsiTheme="majorEastAsia" w:cs="Helvetica"/>
          <w:kern w:val="0"/>
          <w:sz w:val="22"/>
          <w:szCs w:val="22"/>
        </w:rPr>
        <w:t xml:space="preserve">　　　 　〒106-8555 東京都港区六本木7-22-34</w:t>
      </w:r>
    </w:p>
    <w:bookmarkEnd w:id="0"/>
    <w:sectPr w:rsidR="002917F5" w:rsidRPr="00C674A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A1"/>
    <w:rsid w:val="002917F5"/>
    <w:rsid w:val="0037652C"/>
    <w:rsid w:val="00C6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rs.bz/scj/c?c=421&amp;m=44604&amp;v=248e53dc" TargetMode="External"/><Relationship Id="rId6" Type="http://schemas.openxmlformats.org/officeDocument/2006/relationships/hyperlink" Target="http://krs.bz/scj/c?c=422&amp;m=44604&amp;v=1163e58f" TargetMode="External"/><Relationship Id="rId7" Type="http://schemas.openxmlformats.org/officeDocument/2006/relationships/hyperlink" Target="http://krs.bz/scj/c?c=423&amp;m=44604&amp;v=b4e8758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2287</Characters>
  <Application>Microsoft Macintosh Word</Application>
  <DocSecurity>0</DocSecurity>
  <Lines>19</Lines>
  <Paragraphs>5</Paragraphs>
  <ScaleCrop>false</ScaleCrop>
  <Company>株式会社サコム</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2019-12-20T08:29:00Z</dcterms:created>
  <dcterms:modified xsi:type="dcterms:W3CDTF">2019-12-20T08:31:00Z</dcterms:modified>
</cp:coreProperties>
</file>