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bookmarkStart w:id="0" w:name="_GoBack"/>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日本学術会議ニュース・メール　** No.688 **  2019/8/23</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1.【開催案内】日本学術会議東北地区会議主催公開学術講演会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「超高齢社会における看取りを考える」</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2.【開催案内】日本学術会議公開シンポジウム</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「土と持続可能な開発目標（SDGs）−アフリカの土・市街地の土−」</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3．日本学術会議協力学術研究団体　変更届提出のお願い</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【開催案内】日本学術会議東北地区会議主催公開学術講演会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「超高齢社会における看取りを考える」</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r w:rsidRPr="00336D77">
        <w:rPr>
          <w:rFonts w:asciiTheme="majorEastAsia" w:eastAsiaTheme="majorEastAsia" w:hAnsiTheme="majorEastAsia" w:cs="Arno Pro Bold Italic Display"/>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日本では、2016（平成28）年の年間の総死亡者数（約131万人）のうち、</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65歳以上の高齢者の死亡者数（約117万人）の割合は89% にのぼり、</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後期高齢者（75歳以上）の死亡者数（約97万人）の割合も74% に上ります。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「老老介護」がむしろ特別でなくなった日本の高齢化はさらに進行することが</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予想されており、看取りのあり方は国民全体の課題と言えます。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本企画は、超高齢社会となった日本における望ましい看取りのあり方を、</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多面的に議論することが目的です。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また、日本学術会議として今後この問題にどのように取り組んでいくかを、</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参加者とともに考えたいと思います。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主催：日本学術会議東北地区会議</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共催：公立大学法人福島県立医科大学、</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特定非営利活動法人福島県緩和ケア支援ネットワーク</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日時：令和元年9月15日（日）13:30〜16:45</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会場：コラッセふくしま 4 階多目的ホール</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（福島県福島市三河南町1番20号）</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参加費：無料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事前申し込み：</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当日参加も可能ですが、参加人数把握のため、下記URLより事前申込をお願いします。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 満席の場合は、入場をお断りする事があります。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w:t>
      </w:r>
      <w:hyperlink r:id="rId5" w:history="1">
        <w:r w:rsidRPr="00336D77">
          <w:rPr>
            <w:rFonts w:asciiTheme="majorEastAsia" w:eastAsiaTheme="majorEastAsia" w:hAnsiTheme="majorEastAsia" w:cs="Helvetica"/>
            <w:color w:val="386EFF"/>
            <w:kern w:val="0"/>
            <w:sz w:val="22"/>
            <w:szCs w:val="22"/>
            <w:u w:val="single" w:color="386EFF"/>
          </w:rPr>
          <w:t>http://www.bureau.tohoku.ac.jp/kenkyo/gakujyutsukaigi/form.html</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プログラムはこちらから</w:t>
      </w:r>
      <w:r w:rsidRPr="00336D77">
        <w:rPr>
          <w:rFonts w:asciiTheme="majorEastAsia" w:eastAsiaTheme="majorEastAsia" w:hAnsiTheme="majorEastAsia" w:cs="Consolas"/>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w:t>
      </w:r>
      <w:hyperlink r:id="rId6" w:history="1">
        <w:r w:rsidRPr="00336D77">
          <w:rPr>
            <w:rFonts w:asciiTheme="majorEastAsia" w:eastAsiaTheme="majorEastAsia" w:hAnsiTheme="majorEastAsia" w:cs="Helvetica"/>
            <w:color w:val="386EFF"/>
            <w:kern w:val="0"/>
            <w:sz w:val="22"/>
            <w:szCs w:val="22"/>
            <w:u w:val="single" w:color="386EFF"/>
          </w:rPr>
          <w:t>http://www.scj.go.jp/ja/event/pdf2/279-s-0915.pdf</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【問合せ先】</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東北地区会議事務局（東北大学研究推進課内）</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TEL: 022-217-4840 </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E-mail: </w:t>
      </w:r>
      <w:proofErr w:type="spellStart"/>
      <w:r w:rsidRPr="00336D77">
        <w:rPr>
          <w:rFonts w:asciiTheme="majorEastAsia" w:eastAsiaTheme="majorEastAsia" w:hAnsiTheme="majorEastAsia" w:cs="Helvetica"/>
          <w:kern w:val="0"/>
          <w:sz w:val="22"/>
          <w:szCs w:val="22"/>
        </w:rPr>
        <w:t>kenkyo</w:t>
      </w:r>
      <w:proofErr w:type="spellEnd"/>
      <w:r w:rsidRPr="00336D77">
        <w:rPr>
          <w:rFonts w:asciiTheme="majorEastAsia" w:eastAsiaTheme="majorEastAsia" w:hAnsiTheme="majorEastAsia" w:cs="Helvetica"/>
          <w:kern w:val="0"/>
          <w:sz w:val="22"/>
          <w:szCs w:val="22"/>
        </w:rPr>
        <w:t>＊</w:t>
      </w:r>
      <w:r w:rsidRPr="00336D77">
        <w:rPr>
          <w:rFonts w:asciiTheme="majorEastAsia" w:eastAsiaTheme="majorEastAsia" w:hAnsiTheme="majorEastAsia" w:cs="Helvetica"/>
          <w:kern w:val="0"/>
          <w:sz w:val="22"/>
          <w:szCs w:val="22"/>
        </w:rPr>
        <w:fldChar w:fldCharType="begin"/>
      </w:r>
      <w:r w:rsidRPr="00336D77">
        <w:rPr>
          <w:rFonts w:asciiTheme="majorEastAsia" w:eastAsiaTheme="majorEastAsia" w:hAnsiTheme="majorEastAsia" w:cs="Helvetica"/>
          <w:kern w:val="0"/>
          <w:sz w:val="22"/>
          <w:szCs w:val="22"/>
        </w:rPr>
        <w:instrText>HYPERLINK "http://grp.tohoku.ac.jp/"</w:instrText>
      </w:r>
      <w:r w:rsidRPr="00336D77">
        <w:rPr>
          <w:rFonts w:asciiTheme="majorEastAsia" w:eastAsiaTheme="majorEastAsia" w:hAnsiTheme="majorEastAsia" w:cs="Helvetica"/>
          <w:kern w:val="0"/>
          <w:sz w:val="22"/>
          <w:szCs w:val="22"/>
        </w:rPr>
      </w:r>
      <w:r w:rsidRPr="00336D77">
        <w:rPr>
          <w:rFonts w:asciiTheme="majorEastAsia" w:eastAsiaTheme="majorEastAsia" w:hAnsiTheme="majorEastAsia" w:cs="Helvetica"/>
          <w:kern w:val="0"/>
          <w:sz w:val="22"/>
          <w:szCs w:val="22"/>
        </w:rPr>
        <w:fldChar w:fldCharType="separate"/>
      </w:r>
      <w:r w:rsidRPr="00336D77">
        <w:rPr>
          <w:rFonts w:asciiTheme="majorEastAsia" w:eastAsiaTheme="majorEastAsia" w:hAnsiTheme="majorEastAsia" w:cs="Helvetica"/>
          <w:color w:val="386EFF"/>
          <w:kern w:val="0"/>
          <w:sz w:val="22"/>
          <w:szCs w:val="22"/>
          <w:u w:val="single" w:color="386EFF"/>
        </w:rPr>
        <w:t>grp.tohoku.ac.jp</w:t>
      </w:r>
      <w:r w:rsidRPr="00336D77">
        <w:rPr>
          <w:rFonts w:asciiTheme="majorEastAsia" w:eastAsiaTheme="majorEastAsia" w:hAnsiTheme="majorEastAsia" w:cs="Helvetica"/>
          <w:kern w:val="0"/>
          <w:sz w:val="22"/>
          <w:szCs w:val="22"/>
        </w:rPr>
        <w:fldChar w:fldCharType="end"/>
      </w:r>
      <w:r w:rsidRPr="00336D77">
        <w:rPr>
          <w:rFonts w:asciiTheme="majorEastAsia" w:eastAsiaTheme="majorEastAsia" w:hAnsiTheme="majorEastAsia" w:cs="Helvetica"/>
          <w:kern w:val="0"/>
          <w:sz w:val="22"/>
          <w:szCs w:val="22"/>
        </w:rPr>
        <w:t>（＊マークを＠に変えてください）</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【開催案内】日本学術会議公開シンポジウム</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「土と持続可能な開発目標（SDGs）−アフリカの土・市街地の土−」</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r w:rsidRPr="00336D77">
        <w:rPr>
          <w:rFonts w:asciiTheme="majorEastAsia" w:eastAsiaTheme="majorEastAsia" w:hAnsiTheme="majorEastAsia" w:cs="Arno Pro Bold Italic Display"/>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土は多様な動物、植物、微生物の生息する場であり、それらの生物と地表物質の</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相互作用からできている。そして、私たちの衣食住の多くはこれらの土の産物に</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依存している。一方、国際連合では2015年の総会で人間、地球及び繁栄のための</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行動計画として17の目標からなる「持続可能な開発目標（SDGs）」を採択した。</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そのSDGsには持続可能な農業の促進、陸域生態系の保護、回復、持続可能な利用の</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促進、持続可能な森林の経営、土地劣化阻止など、土が広く密接に関係する。</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このシンポジウムでは、私たちは土をどのように扱えばその機能を良好に利用し</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続けることができるのか、また、近年の人口の半分以上は市街地に住むようになり</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市街地の土をどう扱えば良いのか、などについて国内外の研究者の講演を参考に</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討論を進める。</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主催：日本学術会議農学委員会土壌科学分科会、IUSS分科会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共催：一般社団法人日本土壌肥料学会、 International Union of Soil Sciences</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後援：公益社団法人農業農村工学会、 一般社団法人日本森林学会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協賛：日本農学アカデミー、日本ペドロジー学会、土壌物理学会、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日本作物学会、日本熱帯生態学会、森林立地学会、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公益社団法人環境科学会、公益社団法人日本農芸化学会、</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国連大学、日本土壌微生物学会、日本土壌動物学会 </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日時：令和元年９月２日（月）：１３時〜１６時</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会場：日本学術会議講堂（〒106-8555東京都港区六本木7-22-34）</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参加費：無料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事前申し込み：不要</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ポスターはこちらから</w:t>
      </w:r>
      <w:r w:rsidRPr="00336D77">
        <w:rPr>
          <w:rFonts w:asciiTheme="majorEastAsia" w:eastAsiaTheme="majorEastAsia" w:hAnsiTheme="majorEastAsia" w:cs="Consolas"/>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hyperlink r:id="rId7" w:history="1">
        <w:r w:rsidRPr="00336D77">
          <w:rPr>
            <w:rFonts w:asciiTheme="majorEastAsia" w:eastAsiaTheme="majorEastAsia" w:hAnsiTheme="majorEastAsia" w:cs="Helvetica"/>
            <w:color w:val="386EFF"/>
            <w:kern w:val="0"/>
            <w:sz w:val="22"/>
            <w:szCs w:val="22"/>
            <w:u w:val="single" w:color="386EFF"/>
          </w:rPr>
          <w:t>http://www.scj.go.jp/ja/event/pdf2/279-s-0902.pdf</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【問合せ先】</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南條正巳 </w:t>
      </w:r>
      <w:hyperlink r:id="rId8" w:history="1">
        <w:r w:rsidRPr="00336D77">
          <w:rPr>
            <w:rFonts w:asciiTheme="majorEastAsia" w:eastAsiaTheme="majorEastAsia" w:hAnsiTheme="majorEastAsia" w:cs="Helvetica"/>
            <w:color w:val="386EFF"/>
            <w:kern w:val="0"/>
            <w:sz w:val="22"/>
            <w:szCs w:val="22"/>
            <w:u w:val="single" w:color="386EFF"/>
          </w:rPr>
          <w:t>nanzyo@tohoku.ac.jp</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Arno Pro Bold Italic Display"/>
          <w:kern w:val="0"/>
          <w:sz w:val="22"/>
          <w:szCs w:val="22"/>
        </w:rPr>
        <w:t>■</w:t>
      </w: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日本学術会議協力学術研究団体　変更届提出のお願い</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r w:rsidRPr="00336D77">
        <w:rPr>
          <w:rFonts w:asciiTheme="majorEastAsia" w:eastAsiaTheme="majorEastAsia" w:hAnsiTheme="majorEastAsia" w:cs="Arno Pro Bold Italic Display"/>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日本学術会議　協力学術研究団体　御中</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平素より日本学術会議の活動にご協力いただき、ありがとうございます。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日本学術会議協力学術研究団体規程により、団体の届出内容（代表者、事務局</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所在地、連絡先、URL等）に変更が生じた場合には、速やかに文書（変更届）</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を郵送いただくこととなっております。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様式は以下URLからダウンロードできますので、届出内容に変更が生じた団体</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におかれましてはご対応いただきますようお願いいたします。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URL:　</w:t>
      </w:r>
      <w:hyperlink r:id="rId9" w:history="1">
        <w:r w:rsidRPr="00336D77">
          <w:rPr>
            <w:rFonts w:asciiTheme="majorEastAsia" w:eastAsiaTheme="majorEastAsia" w:hAnsiTheme="majorEastAsia" w:cs="Helvetica"/>
            <w:color w:val="386EFF"/>
            <w:kern w:val="0"/>
            <w:sz w:val="22"/>
            <w:szCs w:val="22"/>
            <w:u w:val="single" w:color="386EFF"/>
          </w:rPr>
          <w:t>http://www.scj.go.jp/ja/group/dantai/index.html</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現在の届出内容を確認されたい場合は、以下の問い合わせメールアドレスまで</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ご連絡ください。PDFにてお送りします。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なお、学会名鑑とは協力体制にありますが、登録内容等が異なっております。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学会名鑑を更新しただけでは、変更届の提出とはなりませんのでご注意くださ</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い。</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【問合せ先】</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日本学術会議事務局　協力学術研究団体担当</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scj.kyoryoku-dantai*</w:t>
      </w:r>
      <w:hyperlink r:id="rId10" w:history="1">
        <w:r w:rsidRPr="00336D77">
          <w:rPr>
            <w:rFonts w:asciiTheme="majorEastAsia" w:eastAsiaTheme="majorEastAsia" w:hAnsiTheme="majorEastAsia" w:cs="Helvetica"/>
            <w:color w:val="386EFF"/>
            <w:kern w:val="0"/>
            <w:sz w:val="22"/>
            <w:szCs w:val="22"/>
            <w:u w:val="single" w:color="386EFF"/>
          </w:rPr>
          <w:t>cao.go.jp</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（*を@に変更して送信して下さい）</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STIXGeneral-Regular"/>
          <w:kern w:val="0"/>
          <w:sz w:val="22"/>
          <w:szCs w:val="22"/>
        </w:rPr>
        <w:t>★</w:t>
      </w:r>
      <w:r w:rsidRPr="00336D77">
        <w:rPr>
          <w:rFonts w:asciiTheme="majorEastAsia" w:eastAsiaTheme="majorEastAsia" w:hAnsiTheme="majorEastAsia" w:cs="Helvetica"/>
          <w:kern w:val="0"/>
          <w:sz w:val="22"/>
          <w:szCs w:val="22"/>
        </w:rPr>
        <w:t>-------------------------------------------------------------------</w:t>
      </w:r>
      <w:r w:rsidRPr="00336D77">
        <w:rPr>
          <w:rFonts w:asciiTheme="majorEastAsia" w:eastAsiaTheme="majorEastAsia" w:hAnsiTheme="majorEastAsia" w:cs="STIXGeneral-Regular"/>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日本学術会議では、Twitterを用いて情報を発信しております。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アカウントは、@</w:t>
      </w:r>
      <w:proofErr w:type="spellStart"/>
      <w:r w:rsidRPr="00336D77">
        <w:rPr>
          <w:rFonts w:asciiTheme="majorEastAsia" w:eastAsiaTheme="majorEastAsia" w:hAnsiTheme="majorEastAsia" w:cs="Helvetica"/>
          <w:kern w:val="0"/>
          <w:sz w:val="22"/>
          <w:szCs w:val="22"/>
        </w:rPr>
        <w:t>scj_info</w:t>
      </w:r>
      <w:proofErr w:type="spellEnd"/>
      <w:r w:rsidRPr="00336D77">
        <w:rPr>
          <w:rFonts w:asciiTheme="majorEastAsia" w:eastAsiaTheme="majorEastAsia" w:hAnsiTheme="majorEastAsia" w:cs="Helvetica"/>
          <w:kern w:val="0"/>
          <w:sz w:val="22"/>
          <w:szCs w:val="22"/>
        </w:rPr>
        <w:t xml:space="preserve">　です。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日本学術会議広報のTwitterのページはこちらから</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w:t>
      </w:r>
      <w:hyperlink r:id="rId11" w:history="1">
        <w:r w:rsidRPr="00336D77">
          <w:rPr>
            <w:rFonts w:asciiTheme="majorEastAsia" w:eastAsiaTheme="majorEastAsia" w:hAnsiTheme="majorEastAsia" w:cs="Helvetica"/>
            <w:color w:val="386EFF"/>
            <w:kern w:val="0"/>
            <w:sz w:val="22"/>
            <w:szCs w:val="22"/>
            <w:u w:val="single" w:color="386EFF"/>
          </w:rPr>
          <w:t>http://krs.bz/scj/c?c=388&amp;m=44604&amp;v=3fb87030</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学術情報誌『学術の動向』最新号はこちらから</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w:t>
      </w:r>
      <w:hyperlink r:id="rId12" w:history="1">
        <w:r w:rsidRPr="00336D77">
          <w:rPr>
            <w:rFonts w:asciiTheme="majorEastAsia" w:eastAsiaTheme="majorEastAsia" w:hAnsiTheme="majorEastAsia" w:cs="Helvetica"/>
            <w:color w:val="386EFF"/>
            <w:kern w:val="0"/>
            <w:sz w:val="22"/>
            <w:szCs w:val="22"/>
            <w:u w:val="single" w:color="386EFF"/>
          </w:rPr>
          <w:t>http://krs.bz/scj/c?c=389&amp;m=44604&amp;v=9a33e03e</w:t>
        </w:r>
      </w:hyperlink>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日本学術会議ニュースメールは転載は自由ですので、関係団体の学術誌等へ</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の転載や関係団体の構成員への転送等をしていただき、より多くの方にお読み</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いただけるようにお取り計らいください。</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【本メールに関するお問い合わせ】</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本メールは、配信専用のアドレスで配信されており返信できません。</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本メールに関するお問い合わせは、下記のURLに連絡先の記載がありますの</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で、そちらからお願いいたします。</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w:t>
      </w:r>
    </w:p>
    <w:p w:rsidR="00336D77" w:rsidRPr="00336D77" w:rsidRDefault="00336D77" w:rsidP="00336D77">
      <w:pPr>
        <w:widowControl/>
        <w:autoSpaceDE w:val="0"/>
        <w:autoSpaceDN w:val="0"/>
        <w:adjustRightInd w:val="0"/>
        <w:jc w:val="left"/>
        <w:rPr>
          <w:rFonts w:asciiTheme="majorEastAsia" w:eastAsiaTheme="majorEastAsia" w:hAnsiTheme="majorEastAsia" w:cs="Helvetica"/>
          <w:kern w:val="0"/>
          <w:sz w:val="22"/>
          <w:szCs w:val="22"/>
        </w:rPr>
      </w:pPr>
      <w:r w:rsidRPr="00336D77">
        <w:rPr>
          <w:rFonts w:asciiTheme="majorEastAsia" w:eastAsiaTheme="majorEastAsia" w:hAnsiTheme="majorEastAsia" w:cs="Helvetica"/>
          <w:kern w:val="0"/>
          <w:sz w:val="22"/>
          <w:szCs w:val="22"/>
        </w:rPr>
        <w:t xml:space="preserve">　発行：日本学術会議事務局　</w:t>
      </w:r>
      <w:hyperlink r:id="rId13" w:history="1">
        <w:r w:rsidRPr="00336D77">
          <w:rPr>
            <w:rFonts w:asciiTheme="majorEastAsia" w:eastAsiaTheme="majorEastAsia" w:hAnsiTheme="majorEastAsia" w:cs="Helvetica"/>
            <w:color w:val="386EFF"/>
            <w:kern w:val="0"/>
            <w:sz w:val="22"/>
            <w:szCs w:val="22"/>
            <w:u w:val="single" w:color="386EFF"/>
          </w:rPr>
          <w:t>http://krs.bz/scj/c?c=390&amp;m=44604&amp;v=f4ae4510</w:t>
        </w:r>
      </w:hyperlink>
    </w:p>
    <w:p w:rsidR="00724051" w:rsidRPr="00336D77" w:rsidRDefault="00336D77" w:rsidP="00336D77">
      <w:pPr>
        <w:rPr>
          <w:rFonts w:asciiTheme="majorEastAsia" w:eastAsiaTheme="majorEastAsia" w:hAnsiTheme="majorEastAsia"/>
          <w:sz w:val="22"/>
          <w:szCs w:val="22"/>
        </w:rPr>
      </w:pPr>
      <w:r w:rsidRPr="00336D77">
        <w:rPr>
          <w:rFonts w:asciiTheme="majorEastAsia" w:eastAsiaTheme="majorEastAsia" w:hAnsiTheme="majorEastAsia" w:cs="Helvetica"/>
          <w:kern w:val="0"/>
          <w:sz w:val="22"/>
          <w:szCs w:val="22"/>
        </w:rPr>
        <w:t xml:space="preserve">　　　 　〒106-8555 東京都港区六本木7-22-34</w:t>
      </w:r>
    </w:p>
    <w:bookmarkEnd w:id="0"/>
    <w:sectPr w:rsidR="00724051" w:rsidRPr="00336D7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Display">
    <w:panose1 w:val="02020802050506090403"/>
    <w:charset w:val="00"/>
    <w:family w:val="auto"/>
    <w:pitch w:val="variable"/>
    <w:sig w:usb0="60000287" w:usb1="00000001" w:usb2="00000000" w:usb3="00000000" w:csb0="0000019F" w:csb1="00000000"/>
  </w:font>
  <w:font w:name="Consolas">
    <w:panose1 w:val="020B0609020204030204"/>
    <w:charset w:val="00"/>
    <w:family w:val="auto"/>
    <w:pitch w:val="variable"/>
    <w:sig w:usb0="E10002FF" w:usb1="4000FCFF" w:usb2="00000009"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6D77"/>
    <w:rsid w:val="00336D77"/>
    <w:rsid w:val="0037652C"/>
    <w:rsid w:val="007240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krs.bz/scj/c?c=388&amp;m=44604&amp;v=3fb87030" TargetMode="External"/><Relationship Id="rId12" Type="http://schemas.openxmlformats.org/officeDocument/2006/relationships/hyperlink" Target="http://krs.bz/scj/c?c=389&amp;m=44604&amp;v=9a33e03e" TargetMode="External"/><Relationship Id="rId13" Type="http://schemas.openxmlformats.org/officeDocument/2006/relationships/hyperlink" Target="http://krs.bz/scj/c?c=390&amp;m=44604&amp;v=f4ae4510" TargetMode="Externa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ureau.tohoku.ac.jp/kenkyo/gakujyutsukaigi/form.html" TargetMode="External"/><Relationship Id="rId6" Type="http://schemas.openxmlformats.org/officeDocument/2006/relationships/hyperlink" Target="http://www.scj.go.jp/ja/event/pdf2/279-s-0915.pdf" TargetMode="External"/><Relationship Id="rId7" Type="http://schemas.openxmlformats.org/officeDocument/2006/relationships/hyperlink" Target="http://www.scj.go.jp/ja/event/pdf2/279-s-0902.pdf" TargetMode="External"/><Relationship Id="rId8" Type="http://schemas.openxmlformats.org/officeDocument/2006/relationships/hyperlink" Target="mailto:nanzyo@tohoku.ac.jp" TargetMode="External"/><Relationship Id="rId9" Type="http://schemas.openxmlformats.org/officeDocument/2006/relationships/hyperlink" Target="http://www.scj.go.jp/ja/group/dantai/index.html" TargetMode="External"/><Relationship Id="rId10" Type="http://schemas.openxmlformats.org/officeDocument/2006/relationships/hyperlink" Target="http://cao.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649</Words>
  <Characters>3701</Characters>
  <Application>Microsoft Macintosh Word</Application>
  <DocSecurity>0</DocSecurity>
  <Lines>30</Lines>
  <Paragraphs>8</Paragraphs>
  <ScaleCrop>false</ScaleCrop>
  <Company>株式会社サコム</Company>
  <LinksUpToDate>false</LinksUpToDate>
  <CharactersWithSpaces>4342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2019-08-23T06:37:00Z</dcterms:created>
  <dcterms:modified xsi:type="dcterms:W3CDTF">2019-08-23T06:38:00Z</dcterms:modified>
</cp:coreProperties>
</file>