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日本学術会議ニュース・メール　**　No.510**　2015/9/18</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Franklin Gothic Book"/>
          <w:kern w:val="0"/>
          <w:sz w:val="20"/>
          <w:szCs w:val="20"/>
        </w:rPr>
        <w:t>■</w:t>
      </w: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平成27年度共同主催国際会議「第５回世界工学会議」の開催について</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w:t>
      </w:r>
      <w:r w:rsidRPr="00E72E07">
        <w:rPr>
          <w:rFonts w:asciiTheme="majorEastAsia" w:eastAsiaTheme="majorEastAsia" w:hAnsiTheme="majorEastAsia" w:cs="Franklin Gothic Book"/>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会　期：平成27年11月29日（日）～12月2日（水）［4日間］</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場　所：国立京都国際会館（京都府京都市）</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日本学術会議と公益社団法人日本工学会が共同主催する「第５回世界工学会議」が、</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11月29日（日）より、国立京都国際会館で開催されます。</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本国際会議では、『工学：イノベーションと社会』を統一テーマに取り上げ、主要テーマを</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１：持続的な成長と社会の発展に向けたイノベーション、 ２：イノベーション実現に向けた工</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学研究および開発、３：社会のための工学の3つとして研究発表と討論が行なわれることに</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なっております。日本が21世紀においても持続可能な発展を遂げる科学技術イノベーション</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立国であることを示すとともに、それを支える工学・技術力、並びに人材力を世界に示す貴重</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な機会となる予定です。</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日本の産業界、学術界・教育界、行政ならびに市民の総力を挙げた取り組みにより、産業界</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と日本工学会を構成する工学系学協会とともに、「社会を支える工学」、そして「社会イノベーシ</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ョンを創る工学」の実践例を世界に発信することの意義は非常に大きく、特に、ハード・ソフトシ</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ステムとサービスを含む高付加価値創造型ものづくりについては、産業界の総力を挙げた参加</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と貢献が期待されます。本会議には80ヵ国・地域から約2,000名の参加が見込まれています。</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また当会議では、会議期間中に国内外の企業・大学等の技術展示会も開催いたします。更に、</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工学の社会的意義について市民の方々の理解を深めていただくために、下記のイベントも開催い</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lastRenderedPageBreak/>
        <w:t>たします。関係者の皆様に周知いただくとともに、是非、御参加いただけますようお願いいたします。</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京都プログラム</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日　時：平成27年11月29日（日）13:30～16:30</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会　場：京都商工会議所</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エンジニアリング・カフェ</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日　時：平成27年11月30日（月） 14:00～17:00</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会　場：同志社大学今出川キャンパス</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※内容等の詳細は以下のホームページをご参照ください。</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Franklin Gothic Book"/>
          <w:kern w:val="0"/>
          <w:sz w:val="20"/>
          <w:szCs w:val="20"/>
        </w:rPr>
        <w:t>○</w:t>
      </w:r>
      <w:r w:rsidRPr="00E72E07">
        <w:rPr>
          <w:rFonts w:asciiTheme="majorEastAsia" w:eastAsiaTheme="majorEastAsia" w:hAnsiTheme="majorEastAsia" w:cs="Helvetica"/>
          <w:kern w:val="0"/>
          <w:sz w:val="20"/>
          <w:szCs w:val="20"/>
        </w:rPr>
        <w:t>国際会議公式ホームページ（</w:t>
      </w:r>
      <w:r w:rsidRPr="00E72E07">
        <w:rPr>
          <w:rFonts w:asciiTheme="majorEastAsia" w:eastAsiaTheme="majorEastAsia" w:hAnsiTheme="majorEastAsia" w:cs="Helvetica"/>
          <w:kern w:val="0"/>
          <w:sz w:val="20"/>
          <w:szCs w:val="20"/>
        </w:rPr>
        <w:fldChar w:fldCharType="begin"/>
      </w:r>
      <w:r w:rsidRPr="00E72E07">
        <w:rPr>
          <w:rFonts w:asciiTheme="majorEastAsia" w:eastAsiaTheme="majorEastAsia" w:hAnsiTheme="majorEastAsia" w:cs="Helvetica"/>
          <w:kern w:val="0"/>
          <w:sz w:val="20"/>
          <w:szCs w:val="20"/>
        </w:rPr>
        <w:instrText>HYPERLINK "http://www.wecc2015.info/jp/index.html"</w:instrText>
      </w:r>
      <w:r w:rsidRPr="00E72E07">
        <w:rPr>
          <w:rFonts w:asciiTheme="majorEastAsia" w:eastAsiaTheme="majorEastAsia" w:hAnsiTheme="majorEastAsia" w:cs="Helvetica"/>
          <w:kern w:val="0"/>
          <w:sz w:val="20"/>
          <w:szCs w:val="20"/>
        </w:rPr>
      </w:r>
      <w:r w:rsidRPr="00E72E07">
        <w:rPr>
          <w:rFonts w:asciiTheme="majorEastAsia" w:eastAsiaTheme="majorEastAsia" w:hAnsiTheme="majorEastAsia" w:cs="Helvetica"/>
          <w:kern w:val="0"/>
          <w:sz w:val="20"/>
          <w:szCs w:val="20"/>
        </w:rPr>
        <w:fldChar w:fldCharType="separate"/>
      </w:r>
      <w:r w:rsidRPr="00E72E07">
        <w:rPr>
          <w:rFonts w:asciiTheme="majorEastAsia" w:eastAsiaTheme="majorEastAsia" w:hAnsiTheme="majorEastAsia" w:cs="Helvetica"/>
          <w:color w:val="386EFF"/>
          <w:kern w:val="0"/>
          <w:sz w:val="20"/>
          <w:szCs w:val="20"/>
          <w:u w:val="single" w:color="386EFF"/>
        </w:rPr>
        <w:t>http://www.wecc2015.info/jp/index.html</w:t>
      </w:r>
      <w:r w:rsidRPr="00E72E07">
        <w:rPr>
          <w:rFonts w:asciiTheme="majorEastAsia" w:eastAsiaTheme="majorEastAsia" w:hAnsiTheme="majorEastAsia" w:cs="Helvetica"/>
          <w:kern w:val="0"/>
          <w:sz w:val="20"/>
          <w:szCs w:val="20"/>
        </w:rPr>
        <w:fldChar w:fldCharType="end"/>
      </w: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【問合せ先】日本学術会議事務局参事官（国際業務担当）付国際会議担当</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（Tel：03-3403-5731、Mail：</w:t>
      </w:r>
      <w:r w:rsidRPr="00E72E07">
        <w:rPr>
          <w:rFonts w:asciiTheme="majorEastAsia" w:eastAsiaTheme="majorEastAsia" w:hAnsiTheme="majorEastAsia" w:cs="Helvetica"/>
          <w:kern w:val="0"/>
          <w:sz w:val="20"/>
          <w:szCs w:val="20"/>
        </w:rPr>
        <w:fldChar w:fldCharType="begin"/>
      </w:r>
      <w:r w:rsidRPr="00E72E07">
        <w:rPr>
          <w:rFonts w:asciiTheme="majorEastAsia" w:eastAsiaTheme="majorEastAsia" w:hAnsiTheme="majorEastAsia" w:cs="Helvetica"/>
          <w:kern w:val="0"/>
          <w:sz w:val="20"/>
          <w:szCs w:val="20"/>
        </w:rPr>
        <w:instrText>HYPERLINK "javascript:;"</w:instrText>
      </w:r>
      <w:r w:rsidRPr="00E72E07">
        <w:rPr>
          <w:rFonts w:asciiTheme="majorEastAsia" w:eastAsiaTheme="majorEastAsia" w:hAnsiTheme="majorEastAsia" w:cs="Helvetica"/>
          <w:kern w:val="0"/>
          <w:sz w:val="20"/>
          <w:szCs w:val="20"/>
        </w:rPr>
      </w:r>
      <w:r w:rsidRPr="00E72E07">
        <w:rPr>
          <w:rFonts w:asciiTheme="majorEastAsia" w:eastAsiaTheme="majorEastAsia" w:hAnsiTheme="majorEastAsia" w:cs="Helvetica"/>
          <w:kern w:val="0"/>
          <w:sz w:val="20"/>
          <w:szCs w:val="20"/>
        </w:rPr>
        <w:fldChar w:fldCharType="separate"/>
      </w:r>
      <w:r w:rsidRPr="00E72E07">
        <w:rPr>
          <w:rFonts w:asciiTheme="majorEastAsia" w:eastAsiaTheme="majorEastAsia" w:hAnsiTheme="majorEastAsia" w:cs="Helvetica"/>
          <w:color w:val="386EFF"/>
          <w:kern w:val="0"/>
          <w:sz w:val="20"/>
          <w:szCs w:val="20"/>
          <w:u w:val="single" w:color="386EFF"/>
        </w:rPr>
        <w:t>i254@scj.go.jp</w:t>
      </w:r>
      <w:r w:rsidRPr="00E72E07">
        <w:rPr>
          <w:rFonts w:asciiTheme="majorEastAsia" w:eastAsiaTheme="majorEastAsia" w:hAnsiTheme="majorEastAsia" w:cs="Helvetica"/>
          <w:kern w:val="0"/>
          <w:sz w:val="20"/>
          <w:szCs w:val="20"/>
        </w:rPr>
        <w:fldChar w:fldCharType="end"/>
      </w: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Kaiti SC Regular" w:hint="eastAsia"/>
          <w:kern w:val="0"/>
          <w:sz w:val="20"/>
          <w:szCs w:val="20"/>
        </w:rPr>
        <w:t>★</w:t>
      </w:r>
      <w:r w:rsidRPr="00E72E07">
        <w:rPr>
          <w:rFonts w:asciiTheme="majorEastAsia" w:eastAsiaTheme="majorEastAsia" w:hAnsiTheme="majorEastAsia" w:cs="Helvetica"/>
          <w:kern w:val="0"/>
          <w:sz w:val="20"/>
          <w:szCs w:val="20"/>
        </w:rPr>
        <w:t>-----------------------------------------------------------------------</w:t>
      </w:r>
      <w:r w:rsidRPr="00E72E07">
        <w:rPr>
          <w:rFonts w:asciiTheme="majorEastAsia" w:eastAsiaTheme="majorEastAsia" w:hAnsiTheme="majorEastAsia" w:cs="Kaiti SC Regular" w:hint="eastAsi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日本学術会議では、Twitterを用いて情報を発信しております。</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アカウントは、@</w:t>
      </w:r>
      <w:proofErr w:type="spellStart"/>
      <w:r w:rsidRPr="00E72E07">
        <w:rPr>
          <w:rFonts w:asciiTheme="majorEastAsia" w:eastAsiaTheme="majorEastAsia" w:hAnsiTheme="majorEastAsia" w:cs="Helvetica"/>
          <w:kern w:val="0"/>
          <w:sz w:val="20"/>
          <w:szCs w:val="20"/>
        </w:rPr>
        <w:t>scj_info</w:t>
      </w:r>
      <w:proofErr w:type="spellEnd"/>
      <w:r w:rsidRPr="00E72E07">
        <w:rPr>
          <w:rFonts w:asciiTheme="majorEastAsia" w:eastAsiaTheme="majorEastAsia" w:hAnsiTheme="majorEastAsia" w:cs="Helvetica"/>
          <w:kern w:val="0"/>
          <w:sz w:val="20"/>
          <w:szCs w:val="20"/>
        </w:rPr>
        <w:t xml:space="preserve">　です。</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日本学術会議広報のTwitterのページはこちらから</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w:t>
      </w:r>
      <w:hyperlink r:id="rId5" w:history="1">
        <w:r w:rsidRPr="00E72E07">
          <w:rPr>
            <w:rFonts w:asciiTheme="majorEastAsia" w:eastAsiaTheme="majorEastAsia" w:hAnsiTheme="majorEastAsia" w:cs="Helvetica"/>
            <w:color w:val="386EFF"/>
            <w:kern w:val="0"/>
            <w:sz w:val="20"/>
            <w:szCs w:val="20"/>
            <w:u w:val="single" w:color="386EFF"/>
          </w:rPr>
          <w:t>http://twitter.com/scj_info</w:t>
        </w:r>
      </w:hyperlink>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Kaiti SC Regular" w:hint="eastAsia"/>
          <w:kern w:val="0"/>
          <w:sz w:val="20"/>
          <w:szCs w:val="20"/>
        </w:rPr>
        <w:t>☆</w:t>
      </w:r>
      <w:r w:rsidRPr="00E72E07">
        <w:rPr>
          <w:rFonts w:asciiTheme="majorEastAsia" w:eastAsiaTheme="majorEastAsia" w:hAnsiTheme="majorEastAsia" w:cs="Helvetica"/>
          <w:kern w:val="0"/>
          <w:sz w:val="20"/>
          <w:szCs w:val="20"/>
        </w:rPr>
        <w:t>-----------------------------------------------------------------------</w:t>
      </w:r>
      <w:r w:rsidRPr="00E72E07">
        <w:rPr>
          <w:rFonts w:asciiTheme="majorEastAsia" w:eastAsiaTheme="majorEastAsia" w:hAnsiTheme="majorEastAsia" w:cs="Kaiti SC Regular" w:hint="eastAsi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学術情報誌『学術の動向』最新号はこちらから</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w:t>
      </w:r>
      <w:hyperlink r:id="rId6" w:history="1">
        <w:r w:rsidRPr="00E72E07">
          <w:rPr>
            <w:rFonts w:asciiTheme="majorEastAsia" w:eastAsiaTheme="majorEastAsia" w:hAnsiTheme="majorEastAsia" w:cs="Helvetica"/>
            <w:color w:val="386EFF"/>
            <w:kern w:val="0"/>
            <w:sz w:val="20"/>
            <w:szCs w:val="20"/>
            <w:u w:val="single" w:color="386EFF"/>
          </w:rPr>
          <w:t>http://www.h4.dion.ne.jp/~jssf/text/doukousp/index.html</w:t>
        </w:r>
      </w:hyperlink>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るようにお取り計らいください。</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本メールは、配信専用のアドレスで配信されており返信できませんので、あらかじめ</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ご了承ください。本メールに関するお問い合わせは、下記のURLに連絡先の記載があ</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りますので、そちらからお願いいたし ます。</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w:t>
      </w:r>
    </w:p>
    <w:p w:rsidR="00E72E07" w:rsidRPr="00E72E07" w:rsidRDefault="00E72E07" w:rsidP="00E72E07">
      <w:pPr>
        <w:widowControl/>
        <w:autoSpaceDE w:val="0"/>
        <w:autoSpaceDN w:val="0"/>
        <w:adjustRightInd w:val="0"/>
        <w:jc w:val="left"/>
        <w:rPr>
          <w:rFonts w:asciiTheme="majorEastAsia" w:eastAsiaTheme="majorEastAsia" w:hAnsiTheme="majorEastAsia" w:cs="Helvetica"/>
          <w:kern w:val="0"/>
          <w:sz w:val="20"/>
          <w:szCs w:val="20"/>
        </w:rPr>
      </w:pPr>
      <w:r w:rsidRPr="00E72E07">
        <w:rPr>
          <w:rFonts w:asciiTheme="majorEastAsia" w:eastAsiaTheme="majorEastAsia" w:hAnsiTheme="majorEastAsia" w:cs="Helvetica"/>
          <w:kern w:val="0"/>
          <w:sz w:val="20"/>
          <w:szCs w:val="20"/>
        </w:rPr>
        <w:t xml:space="preserve">　　発行：日本学術会議事務局　</w:t>
      </w:r>
      <w:hyperlink r:id="rId7" w:history="1">
        <w:r w:rsidRPr="00E72E07">
          <w:rPr>
            <w:rFonts w:asciiTheme="majorEastAsia" w:eastAsiaTheme="majorEastAsia" w:hAnsiTheme="majorEastAsia" w:cs="Helvetica"/>
            <w:color w:val="386EFF"/>
            <w:kern w:val="0"/>
            <w:sz w:val="20"/>
            <w:szCs w:val="20"/>
            <w:u w:val="single" w:color="386EFF"/>
          </w:rPr>
          <w:t>http://www.scj.go.jp/</w:t>
        </w:r>
      </w:hyperlink>
    </w:p>
    <w:p w:rsidR="00254BEC" w:rsidRPr="00E72E07" w:rsidRDefault="00E72E07" w:rsidP="00E72E07">
      <w:pPr>
        <w:rPr>
          <w:rFonts w:asciiTheme="majorEastAsia" w:eastAsiaTheme="majorEastAsia" w:hAnsiTheme="majorEastAsia"/>
          <w:sz w:val="20"/>
          <w:szCs w:val="20"/>
        </w:rPr>
      </w:pPr>
      <w:r w:rsidRPr="00E72E07">
        <w:rPr>
          <w:rFonts w:asciiTheme="majorEastAsia" w:eastAsiaTheme="majorEastAsia" w:hAnsiTheme="majorEastAsia" w:cs="Helvetica"/>
          <w:kern w:val="0"/>
          <w:sz w:val="20"/>
          <w:szCs w:val="20"/>
        </w:rPr>
        <w:t xml:space="preserve">　　　　 〒106-8555 東京都港区六本木7-22-34</w:t>
      </w:r>
    </w:p>
    <w:bookmarkEnd w:id="0"/>
    <w:sectPr w:rsidR="00254BEC" w:rsidRPr="00E72E07"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Kaiti SC Regular">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07"/>
    <w:rsid w:val="00254BEC"/>
    <w:rsid w:val="0037652C"/>
    <w:rsid w:val="00E7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witter.com/scj_info" TargetMode="External"/><Relationship Id="rId6" Type="http://schemas.openxmlformats.org/officeDocument/2006/relationships/hyperlink" Target="http://www.h4.dion.ne.jp/~jssf/text/doukousp/index.html" TargetMode="External"/><Relationship Id="rId7" Type="http://schemas.openxmlformats.org/officeDocument/2006/relationships/hyperlink" Target="http://www.scj.go.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380</Words>
  <Characters>2170</Characters>
  <Application>Microsoft Macintosh Word</Application>
  <DocSecurity>0</DocSecurity>
  <Lines>18</Lines>
  <Paragraphs>5</Paragraphs>
  <ScaleCrop>false</ScaleCrop>
  <Company>株式会社サコム</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2015-09-19T08:16:00Z</dcterms:created>
  <dcterms:modified xsi:type="dcterms:W3CDTF">2015-09-19T08:18:00Z</dcterms:modified>
</cp:coreProperties>
</file>